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E5A" w:rsidRDefault="00E762DF" w:rsidP="00E762DF">
      <w:pPr>
        <w:jc w:val="both"/>
        <w:rPr>
          <w:b/>
          <w:sz w:val="32"/>
        </w:rPr>
      </w:pPr>
      <w:r>
        <w:rPr>
          <w:b/>
          <w:sz w:val="32"/>
        </w:rPr>
        <w:t>La malnutrici</w:t>
      </w:r>
      <w:r w:rsidR="00886E5A">
        <w:rPr>
          <w:b/>
          <w:sz w:val="32"/>
        </w:rPr>
        <w:t>ón todavía existe:</w:t>
      </w:r>
    </w:p>
    <w:p w:rsidR="00E762DF" w:rsidRPr="00B53EB7" w:rsidRDefault="00E762DF" w:rsidP="00E762DF">
      <w:pPr>
        <w:jc w:val="both"/>
        <w:rPr>
          <w:b/>
          <w:sz w:val="32"/>
        </w:rPr>
      </w:pPr>
      <w:r>
        <w:rPr>
          <w:b/>
          <w:sz w:val="32"/>
        </w:rPr>
        <w:t xml:space="preserve">La Malnutrición </w:t>
      </w:r>
      <w:r w:rsidR="00886E5A">
        <w:rPr>
          <w:b/>
          <w:sz w:val="32"/>
        </w:rPr>
        <w:t xml:space="preserve">en </w:t>
      </w:r>
      <w:r>
        <w:rPr>
          <w:b/>
          <w:sz w:val="32"/>
        </w:rPr>
        <w:t xml:space="preserve"> Etiopía</w:t>
      </w:r>
    </w:p>
    <w:p w:rsidR="00E762DF" w:rsidRDefault="00E762DF" w:rsidP="00E762DF">
      <w:pPr>
        <w:jc w:val="both"/>
      </w:pPr>
    </w:p>
    <w:p w:rsidR="00E762DF" w:rsidRPr="00F52FC0" w:rsidRDefault="00E762DF" w:rsidP="00E762DF">
      <w:pPr>
        <w:jc w:val="both"/>
      </w:pPr>
      <w:r w:rsidRPr="00F52FC0">
        <w:t>En Etiopía</w:t>
      </w:r>
      <w:r>
        <w:t xml:space="preserve"> </w:t>
      </w:r>
      <w:r w:rsidRPr="00F52FC0">
        <w:t>desde 1960 la producción doméstica de alimentos ha ido declinando y no llega a alcanzar las necesidades mínimas alimentarias (</w:t>
      </w:r>
      <w:r w:rsidRPr="007F208E">
        <w:rPr>
          <w:i/>
        </w:rPr>
        <w:t>EPHA, 1997</w:t>
      </w:r>
      <w:r w:rsidRPr="00F52FC0">
        <w:t xml:space="preserve">) de una población que crece con un ratio de aproximadamente el 2’7% con una tasa de fertilidad de 5,4 niños por mujer. </w:t>
      </w:r>
      <w:r w:rsidRPr="007F208E">
        <w:rPr>
          <w:i/>
        </w:rPr>
        <w:t>(UNICEF 2007).</w:t>
      </w:r>
    </w:p>
    <w:p w:rsidR="00E762DF" w:rsidRPr="00F52FC0" w:rsidRDefault="00E762DF" w:rsidP="00E762DF">
      <w:pPr>
        <w:jc w:val="both"/>
      </w:pPr>
      <w:r w:rsidRPr="00F52FC0">
        <w:t>Las estadísticas muestran que cerca de 12 millones de niños menores de 5 años mueren cada año en países en vías de desarrollo y la malnutrición está relacionada con más del 60% de estas muertes (</w:t>
      </w:r>
      <w:proofErr w:type="spellStart"/>
      <w:r w:rsidRPr="00F52FC0">
        <w:t>Umeta</w:t>
      </w:r>
      <w:proofErr w:type="spellEnd"/>
      <w:r w:rsidRPr="00F52FC0">
        <w:t xml:space="preserve"> et al. 2003).</w:t>
      </w:r>
    </w:p>
    <w:p w:rsidR="00E762DF" w:rsidRPr="007F208E" w:rsidRDefault="00E762DF" w:rsidP="00E762DF">
      <w:pPr>
        <w:jc w:val="both"/>
        <w:rPr>
          <w:i/>
        </w:rPr>
      </w:pPr>
      <w:r w:rsidRPr="00F52FC0">
        <w:t>En Etiopía, el 52% de los niños menores de 5 años est</w:t>
      </w:r>
      <w:r w:rsidR="007F208E">
        <w:t>án moderadamente o severamente malnutridos</w:t>
      </w:r>
      <w:r w:rsidRPr="00F52FC0">
        <w:t xml:space="preserve">, 38% están bajo peso y 8-10% presentan un </w:t>
      </w:r>
      <w:r w:rsidR="007F208E">
        <w:t>peso por talla (</w:t>
      </w:r>
      <w:proofErr w:type="spellStart"/>
      <w:r w:rsidRPr="00F52FC0">
        <w:t>weight</w:t>
      </w:r>
      <w:proofErr w:type="spellEnd"/>
      <w:r w:rsidRPr="00F52FC0">
        <w:t xml:space="preserve"> </w:t>
      </w:r>
      <w:proofErr w:type="spellStart"/>
      <w:r w:rsidRPr="00F52FC0">
        <w:t>to</w:t>
      </w:r>
      <w:proofErr w:type="spellEnd"/>
      <w:r w:rsidRPr="00F52FC0">
        <w:t xml:space="preserve"> </w:t>
      </w:r>
      <w:proofErr w:type="spellStart"/>
      <w:r w:rsidRPr="00F52FC0">
        <w:t>h</w:t>
      </w:r>
      <w:r w:rsidR="007F208E">
        <w:t>eight</w:t>
      </w:r>
      <w:proofErr w:type="spellEnd"/>
      <w:r w:rsidR="007F208E">
        <w:t xml:space="preserve"> “</w:t>
      </w:r>
      <w:r w:rsidRPr="00F52FC0">
        <w:t>W/H</w:t>
      </w:r>
      <w:r w:rsidR="007F208E">
        <w:t>”</w:t>
      </w:r>
      <w:r w:rsidRPr="00F52FC0">
        <w:t xml:space="preserve">) &lt; 70% según el </w:t>
      </w:r>
      <w:r w:rsidRPr="007F208E">
        <w:rPr>
          <w:i/>
        </w:rPr>
        <w:t xml:space="preserve">WHO/Nacional Center </w:t>
      </w:r>
      <w:proofErr w:type="spellStart"/>
      <w:r w:rsidRPr="007F208E">
        <w:rPr>
          <w:i/>
        </w:rPr>
        <w:t>for</w:t>
      </w:r>
      <w:proofErr w:type="spellEnd"/>
      <w:r w:rsidRPr="007F208E">
        <w:rPr>
          <w:i/>
        </w:rPr>
        <w:t xml:space="preserve"> </w:t>
      </w:r>
      <w:proofErr w:type="spellStart"/>
      <w:r w:rsidRPr="007F208E">
        <w:rPr>
          <w:i/>
        </w:rPr>
        <w:t>Health</w:t>
      </w:r>
      <w:proofErr w:type="spellEnd"/>
      <w:r w:rsidRPr="007F208E">
        <w:rPr>
          <w:i/>
        </w:rPr>
        <w:t xml:space="preserve"> </w:t>
      </w:r>
      <w:proofErr w:type="spellStart"/>
      <w:r w:rsidRPr="007F208E">
        <w:rPr>
          <w:i/>
        </w:rPr>
        <w:t>Statistics</w:t>
      </w:r>
      <w:proofErr w:type="spellEnd"/>
      <w:r w:rsidRPr="007F208E">
        <w:rPr>
          <w:i/>
        </w:rPr>
        <w:t xml:space="preserve"> (NCHS) (Central </w:t>
      </w:r>
      <w:proofErr w:type="spellStart"/>
      <w:r w:rsidRPr="007F208E">
        <w:rPr>
          <w:i/>
        </w:rPr>
        <w:t>Statistical</w:t>
      </w:r>
      <w:proofErr w:type="spellEnd"/>
      <w:r w:rsidRPr="007F208E">
        <w:rPr>
          <w:i/>
        </w:rPr>
        <w:t xml:space="preserve"> </w:t>
      </w:r>
      <w:proofErr w:type="spellStart"/>
      <w:r w:rsidRPr="007F208E">
        <w:rPr>
          <w:i/>
        </w:rPr>
        <w:t>Agency</w:t>
      </w:r>
      <w:proofErr w:type="spellEnd"/>
      <w:r w:rsidRPr="007F208E">
        <w:rPr>
          <w:i/>
        </w:rPr>
        <w:t xml:space="preserve"> </w:t>
      </w:r>
      <w:proofErr w:type="spellStart"/>
      <w:r w:rsidRPr="007F208E">
        <w:rPr>
          <w:i/>
        </w:rPr>
        <w:t>Ethiopia</w:t>
      </w:r>
      <w:proofErr w:type="spellEnd"/>
      <w:r w:rsidRPr="007F208E">
        <w:rPr>
          <w:i/>
        </w:rPr>
        <w:t>, 2005; De Stefano, 2004; Lawrence et al., 1994).</w:t>
      </w:r>
    </w:p>
    <w:p w:rsidR="00E762DF" w:rsidRPr="00F52FC0" w:rsidRDefault="00E762DF" w:rsidP="00E762DF">
      <w:pPr>
        <w:jc w:val="both"/>
      </w:pPr>
      <w:r w:rsidRPr="00F52FC0">
        <w:t xml:space="preserve">En 2004, UNICEF  colaboración con el Ministerio de Salud de Etiopía elaboró unas guías para el tratamiento de la malnutrición severa en niños. </w:t>
      </w:r>
    </w:p>
    <w:p w:rsidR="000D429F" w:rsidRDefault="000D429F"/>
    <w:p w:rsidR="007F208E" w:rsidRDefault="007F208E">
      <w:r>
        <w:t>Todo esto son datos que nos pueden impactar más o menos,  pero pongamos rostro, cara y nombre a cada número.</w:t>
      </w:r>
    </w:p>
    <w:p w:rsidR="007F208E" w:rsidRDefault="007F208E">
      <w:r>
        <w:rPr>
          <w:noProof/>
          <w:lang w:val="es-ES" w:eastAsia="es-ES"/>
        </w:rPr>
        <w:lastRenderedPageBreak/>
        <w:drawing>
          <wp:inline distT="0" distB="0" distL="0" distR="0">
            <wp:extent cx="3707497" cy="4943475"/>
            <wp:effectExtent l="19050" t="0" r="7253" b="0"/>
            <wp:docPr id="1" name="0 Imagen" descr="IMG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7.JPG"/>
                    <pic:cNvPicPr/>
                  </pic:nvPicPr>
                  <pic:blipFill>
                    <a:blip r:embed="rId4" cstate="print"/>
                    <a:stretch>
                      <a:fillRect/>
                    </a:stretch>
                  </pic:blipFill>
                  <pic:spPr>
                    <a:xfrm>
                      <a:off x="0" y="0"/>
                      <a:ext cx="3707170" cy="4943039"/>
                    </a:xfrm>
                    <a:prstGeom prst="rect">
                      <a:avLst/>
                    </a:prstGeom>
                  </pic:spPr>
                </pic:pic>
              </a:graphicData>
            </a:graphic>
          </wp:inline>
        </w:drawing>
      </w:r>
    </w:p>
    <w:p w:rsidR="007F208E" w:rsidRDefault="007F208E"/>
    <w:p w:rsidR="007F208E" w:rsidRDefault="007F208E">
      <w:r>
        <w:rPr>
          <w:noProof/>
          <w:lang w:val="es-ES" w:eastAsia="es-ES"/>
        </w:rPr>
        <w:drawing>
          <wp:inline distT="0" distB="0" distL="0" distR="0">
            <wp:extent cx="3873500" cy="2905125"/>
            <wp:effectExtent l="19050" t="0" r="0" b="0"/>
            <wp:docPr id="2" name="1 Imagen" descr="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9.JPG"/>
                    <pic:cNvPicPr/>
                  </pic:nvPicPr>
                  <pic:blipFill>
                    <a:blip r:embed="rId5" cstate="print"/>
                    <a:stretch>
                      <a:fillRect/>
                    </a:stretch>
                  </pic:blipFill>
                  <pic:spPr>
                    <a:xfrm>
                      <a:off x="0" y="0"/>
                      <a:ext cx="3875323" cy="2906492"/>
                    </a:xfrm>
                    <a:prstGeom prst="rect">
                      <a:avLst/>
                    </a:prstGeom>
                  </pic:spPr>
                </pic:pic>
              </a:graphicData>
            </a:graphic>
          </wp:inline>
        </w:drawing>
      </w:r>
    </w:p>
    <w:p w:rsidR="00E762DF" w:rsidRPr="007F208E" w:rsidRDefault="007F208E" w:rsidP="00E762DF">
      <w:pPr>
        <w:rPr>
          <w:lang w:val="es-ES"/>
        </w:rPr>
      </w:pPr>
      <w:proofErr w:type="spellStart"/>
      <w:r w:rsidRPr="007F208E">
        <w:rPr>
          <w:b/>
          <w:bCs/>
          <w:iCs/>
          <w:lang w:val="es-ES"/>
        </w:rPr>
        <w:lastRenderedPageBreak/>
        <w:t>Ruziya</w:t>
      </w:r>
      <w:proofErr w:type="spellEnd"/>
      <w:r w:rsidRPr="007F208E">
        <w:rPr>
          <w:b/>
          <w:bCs/>
          <w:iCs/>
          <w:lang w:val="es-ES"/>
        </w:rPr>
        <w:t xml:space="preserve"> es una niña de </w:t>
      </w:r>
      <w:r w:rsidR="00E762DF" w:rsidRPr="007F208E">
        <w:rPr>
          <w:b/>
          <w:bCs/>
          <w:iCs/>
          <w:lang w:val="es-ES"/>
        </w:rPr>
        <w:t>2 años y un mes de vida. 6 quilos y 100 gramos de peso. 76 centímetros de los pies a la cabeza. Perímetro braquial de 9 centímetros</w:t>
      </w:r>
      <w:r w:rsidR="00E762DF" w:rsidRPr="007F208E">
        <w:rPr>
          <w:iCs/>
          <w:lang w:val="es-ES"/>
        </w:rPr>
        <w:t>. Su peso corresponde a menos del 60% del que debería tener para edad y longitud.</w:t>
      </w:r>
    </w:p>
    <w:p w:rsidR="00E762DF" w:rsidRPr="007F208E" w:rsidRDefault="00E762DF" w:rsidP="00E762DF">
      <w:pPr>
        <w:rPr>
          <w:lang w:val="es-ES"/>
        </w:rPr>
      </w:pPr>
      <w:r w:rsidRPr="007F208E">
        <w:rPr>
          <w:iCs/>
          <w:lang w:val="es-ES"/>
        </w:rPr>
        <w:t xml:space="preserve">Estas son las medidas antropométricas, las cifras que una pequeña niña </w:t>
      </w:r>
      <w:r w:rsidRPr="007F208E">
        <w:rPr>
          <w:b/>
          <w:bCs/>
          <w:iCs/>
          <w:lang w:val="es-ES"/>
        </w:rPr>
        <w:t>muriendo</w:t>
      </w:r>
      <w:r w:rsidRPr="007F208E">
        <w:rPr>
          <w:iCs/>
          <w:lang w:val="es-ES"/>
        </w:rPr>
        <w:t xml:space="preserve"> en vida literalmente </w:t>
      </w:r>
      <w:r w:rsidRPr="007F208E">
        <w:rPr>
          <w:b/>
          <w:bCs/>
          <w:iCs/>
          <w:lang w:val="es-ES"/>
        </w:rPr>
        <w:t>de hambre</w:t>
      </w:r>
      <w:r w:rsidRPr="007F208E">
        <w:rPr>
          <w:iCs/>
          <w:lang w:val="es-ES"/>
        </w:rPr>
        <w:t xml:space="preserve">. Pequeño esqueleto recubierto de fina y quebradiza piel que transparenta cada uno de los huesos. Se pueden contar sin ningún tipo de problema cada una de las costillas, y seguir cada uno de los huesos sin perder en ningún momento su contacto por una pequeña capa de grasa que ni existe. Una triste y hundida mirada, inocente, que no entiende nada. Unos </w:t>
      </w:r>
      <w:r w:rsidRPr="007F208E">
        <w:rPr>
          <w:b/>
          <w:bCs/>
          <w:iCs/>
          <w:lang w:val="es-ES"/>
        </w:rPr>
        <w:t>palillos de hueso sin músculo ni grasa</w:t>
      </w:r>
      <w:r w:rsidRPr="007F208E">
        <w:rPr>
          <w:iCs/>
          <w:lang w:val="es-ES"/>
        </w:rPr>
        <w:t xml:space="preserve"> a modo de piernas que no pueden sostener ni los escasos quilos de peso del cuerpo. No puede ni caminar. Yace en la cama. </w:t>
      </w:r>
      <w:r w:rsidRPr="007F208E">
        <w:rPr>
          <w:b/>
          <w:bCs/>
          <w:iCs/>
          <w:lang w:val="es-ES"/>
        </w:rPr>
        <w:t>Postrada</w:t>
      </w:r>
      <w:r w:rsidRPr="007F208E">
        <w:rPr>
          <w:iCs/>
          <w:lang w:val="es-ES"/>
        </w:rPr>
        <w:t xml:space="preserve"> en la cama, tan solo los brazos y manos son capaces de desafiar la gravedad.</w:t>
      </w:r>
    </w:p>
    <w:p w:rsidR="00E762DF" w:rsidRPr="007F208E" w:rsidRDefault="007F208E" w:rsidP="00E762DF">
      <w:pPr>
        <w:rPr>
          <w:lang w:val="es-ES"/>
        </w:rPr>
      </w:pPr>
      <w:r>
        <w:rPr>
          <w:iCs/>
          <w:lang w:val="es-ES"/>
        </w:rPr>
        <w:t xml:space="preserve">Ingresa en el </w:t>
      </w:r>
      <w:proofErr w:type="gramStart"/>
      <w:r>
        <w:rPr>
          <w:iCs/>
          <w:lang w:val="es-ES"/>
        </w:rPr>
        <w:t xml:space="preserve">hospital </w:t>
      </w:r>
      <w:r w:rsidR="00E762DF" w:rsidRPr="007F208E">
        <w:rPr>
          <w:iCs/>
          <w:lang w:val="es-ES"/>
        </w:rPr>
        <w:t>,</w:t>
      </w:r>
      <w:proofErr w:type="gramEnd"/>
      <w:r w:rsidR="00E762DF" w:rsidRPr="007F208E">
        <w:rPr>
          <w:iCs/>
          <w:lang w:val="es-ES"/>
        </w:rPr>
        <w:t xml:space="preserve"> donde se inicia el protocolo de </w:t>
      </w:r>
      <w:proofErr w:type="spellStart"/>
      <w:r w:rsidR="00E762DF" w:rsidRPr="007F208E">
        <w:rPr>
          <w:iCs/>
          <w:lang w:val="es-ES"/>
        </w:rPr>
        <w:t>renutrición</w:t>
      </w:r>
      <w:proofErr w:type="spellEnd"/>
      <w:r w:rsidR="00E762DF" w:rsidRPr="007F208E">
        <w:rPr>
          <w:iCs/>
          <w:lang w:val="es-ES"/>
        </w:rPr>
        <w:t xml:space="preserve"> de los niños con malnutrición severa.</w:t>
      </w:r>
    </w:p>
    <w:p w:rsidR="00E762DF" w:rsidRDefault="00E762DF" w:rsidP="00E762DF">
      <w:pPr>
        <w:rPr>
          <w:iCs/>
          <w:lang w:val="es-ES"/>
        </w:rPr>
      </w:pPr>
      <w:r w:rsidRPr="007F208E">
        <w:rPr>
          <w:b/>
          <w:bCs/>
          <w:iCs/>
          <w:lang w:val="es-ES"/>
        </w:rPr>
        <w:t>Después de 26 días</w:t>
      </w:r>
      <w:r w:rsidRPr="007F208E">
        <w:rPr>
          <w:iCs/>
          <w:lang w:val="es-ES"/>
        </w:rPr>
        <w:t xml:space="preserve"> con sus 26 noches, al fin puede marchar del hospital con un cuerpo renovado, con una nueva vida.</w:t>
      </w:r>
    </w:p>
    <w:p w:rsidR="007F208E" w:rsidRPr="007F208E" w:rsidRDefault="007F208E" w:rsidP="00E762DF">
      <w:pPr>
        <w:rPr>
          <w:lang w:val="es-ES"/>
        </w:rPr>
      </w:pPr>
      <w:r>
        <w:rPr>
          <w:noProof/>
          <w:lang w:val="es-ES" w:eastAsia="es-ES"/>
        </w:rPr>
        <w:drawing>
          <wp:inline distT="0" distB="0" distL="0" distR="0">
            <wp:extent cx="3048000" cy="4064000"/>
            <wp:effectExtent l="19050" t="0" r="0" b="0"/>
            <wp:docPr id="3" name="2 Imagen" descr="IMG_4281 (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1 (600x800).jpg"/>
                    <pic:cNvPicPr/>
                  </pic:nvPicPr>
                  <pic:blipFill>
                    <a:blip r:embed="rId6" cstate="print"/>
                    <a:stretch>
                      <a:fillRect/>
                    </a:stretch>
                  </pic:blipFill>
                  <pic:spPr>
                    <a:xfrm>
                      <a:off x="0" y="0"/>
                      <a:ext cx="3048000" cy="4064000"/>
                    </a:xfrm>
                    <a:prstGeom prst="rect">
                      <a:avLst/>
                    </a:prstGeom>
                  </pic:spPr>
                </pic:pic>
              </a:graphicData>
            </a:graphic>
          </wp:inline>
        </w:drawing>
      </w:r>
    </w:p>
    <w:p w:rsidR="00E762DF" w:rsidRPr="007F208E" w:rsidRDefault="00E762DF" w:rsidP="00E762DF">
      <w:pPr>
        <w:rPr>
          <w:lang w:val="es-ES"/>
        </w:rPr>
      </w:pPr>
      <w:r w:rsidRPr="007F208E">
        <w:rPr>
          <w:b/>
          <w:bCs/>
          <w:iCs/>
          <w:lang w:val="es-ES"/>
        </w:rPr>
        <w:t>7 quilos y 800 gramos. 76’5 centímetros de longitud. Perímetro braquial de 11 centímetros</w:t>
      </w:r>
      <w:r w:rsidRPr="007F208E">
        <w:rPr>
          <w:iCs/>
          <w:lang w:val="es-ES"/>
        </w:rPr>
        <w:t>. Un peso que ya corresponde al 80% de lo que debería tener.</w:t>
      </w:r>
    </w:p>
    <w:p w:rsidR="00E762DF" w:rsidRPr="007F208E" w:rsidRDefault="00E762DF" w:rsidP="00E762DF">
      <w:pPr>
        <w:rPr>
          <w:lang w:val="es-ES"/>
        </w:rPr>
      </w:pPr>
      <w:r w:rsidRPr="007F208E">
        <w:rPr>
          <w:iCs/>
          <w:lang w:val="es-ES"/>
        </w:rPr>
        <w:t xml:space="preserve">Pero sobretodo una mirada que transmite </w:t>
      </w:r>
      <w:r w:rsidRPr="007F208E">
        <w:rPr>
          <w:b/>
          <w:bCs/>
          <w:iCs/>
          <w:lang w:val="es-ES"/>
        </w:rPr>
        <w:t>alegría</w:t>
      </w:r>
      <w:r w:rsidRPr="007F208E">
        <w:rPr>
          <w:iCs/>
          <w:lang w:val="es-ES"/>
        </w:rPr>
        <w:t xml:space="preserve"> y </w:t>
      </w:r>
      <w:r w:rsidRPr="007F208E">
        <w:rPr>
          <w:b/>
          <w:bCs/>
          <w:iCs/>
          <w:lang w:val="es-ES"/>
        </w:rPr>
        <w:t>esperanza</w:t>
      </w:r>
      <w:r w:rsidRPr="007F208E">
        <w:rPr>
          <w:iCs/>
          <w:lang w:val="es-ES"/>
        </w:rPr>
        <w:t xml:space="preserve">. Una </w:t>
      </w:r>
      <w:r w:rsidRPr="007F208E">
        <w:rPr>
          <w:b/>
          <w:bCs/>
          <w:iCs/>
          <w:lang w:val="es-ES"/>
        </w:rPr>
        <w:t>sonrisa que enamora</w:t>
      </w:r>
      <w:r w:rsidRPr="007F208E">
        <w:rPr>
          <w:iCs/>
          <w:lang w:val="es-ES"/>
        </w:rPr>
        <w:t xml:space="preserve">. Un caminar desenvuelto. Una niña que </w:t>
      </w:r>
      <w:r w:rsidRPr="007F208E">
        <w:rPr>
          <w:b/>
          <w:bCs/>
          <w:iCs/>
          <w:lang w:val="es-ES"/>
        </w:rPr>
        <w:t>vuelve a ser niña</w:t>
      </w:r>
      <w:r w:rsidRPr="007F208E">
        <w:rPr>
          <w:iCs/>
          <w:lang w:val="es-ES"/>
        </w:rPr>
        <w:t xml:space="preserve">, o mejor dicho, que es niña por primera vez. Una niña que quiere jugar cómo cualquier niña de su edad. Una niña que </w:t>
      </w:r>
      <w:r w:rsidRPr="007F208E">
        <w:rPr>
          <w:b/>
          <w:bCs/>
          <w:iCs/>
          <w:lang w:val="es-ES"/>
        </w:rPr>
        <w:t>piensa en jugar</w:t>
      </w:r>
      <w:r w:rsidRPr="007F208E">
        <w:rPr>
          <w:iCs/>
          <w:lang w:val="es-ES"/>
        </w:rPr>
        <w:t xml:space="preserve"> y no en comer. Que al fin ha cubierto la </w:t>
      </w:r>
      <w:r w:rsidRPr="007F208E">
        <w:rPr>
          <w:iCs/>
          <w:lang w:val="es-ES"/>
        </w:rPr>
        <w:lastRenderedPageBreak/>
        <w:t xml:space="preserve">necesidad básica de la alimentación. Ahora ya puede pensar en jugar. Ahora ya puede volver a ser niña, </w:t>
      </w:r>
      <w:r w:rsidRPr="007F208E">
        <w:rPr>
          <w:b/>
          <w:bCs/>
          <w:iCs/>
          <w:lang w:val="es-ES"/>
        </w:rPr>
        <w:t>recuperar la infancia robada</w:t>
      </w:r>
      <w:r w:rsidRPr="007F208E">
        <w:rPr>
          <w:iCs/>
          <w:lang w:val="es-ES"/>
        </w:rPr>
        <w:t>.</w:t>
      </w:r>
    </w:p>
    <w:p w:rsidR="00E762DF" w:rsidRPr="007F208E" w:rsidRDefault="00E762DF">
      <w:pPr>
        <w:rPr>
          <w:lang w:val="es-ES"/>
        </w:rPr>
      </w:pPr>
    </w:p>
    <w:p w:rsidR="00E762DF" w:rsidRDefault="007F208E" w:rsidP="00E762DF">
      <w:pPr>
        <w:rPr>
          <w:b/>
          <w:bCs/>
          <w:lang w:val="es-ES"/>
        </w:rPr>
      </w:pPr>
      <w:proofErr w:type="spellStart"/>
      <w:r>
        <w:rPr>
          <w:b/>
          <w:bCs/>
          <w:lang w:val="es-ES"/>
        </w:rPr>
        <w:t>Abdelkarim</w:t>
      </w:r>
      <w:proofErr w:type="spellEnd"/>
      <w:r>
        <w:rPr>
          <w:b/>
          <w:bCs/>
          <w:lang w:val="es-ES"/>
        </w:rPr>
        <w:t xml:space="preserve">, otro niño. </w:t>
      </w:r>
      <w:r w:rsidR="00E762DF" w:rsidRPr="00E762DF">
        <w:rPr>
          <w:lang w:val="es-ES"/>
        </w:rPr>
        <w:t xml:space="preserve">Os propongo un juego. Necesitamos coger un metro. </w:t>
      </w:r>
      <w:r w:rsidR="00E762DF" w:rsidRPr="00E762DF">
        <w:rPr>
          <w:b/>
          <w:bCs/>
          <w:lang w:val="es-ES"/>
        </w:rPr>
        <w:t xml:space="preserve">Medimos 7’8 centímetros </w:t>
      </w:r>
      <w:r w:rsidR="00E762DF" w:rsidRPr="00E762DF">
        <w:rPr>
          <w:lang w:val="es-ES"/>
        </w:rPr>
        <w:t xml:space="preserve">y formamos un círculo que tenga de </w:t>
      </w:r>
      <w:r w:rsidR="00E762DF" w:rsidRPr="00E762DF">
        <w:rPr>
          <w:b/>
          <w:bCs/>
          <w:lang w:val="es-ES"/>
        </w:rPr>
        <w:t>perímetro</w:t>
      </w:r>
      <w:r w:rsidR="00E762DF" w:rsidRPr="00E762DF">
        <w:rPr>
          <w:lang w:val="es-ES"/>
        </w:rPr>
        <w:t xml:space="preserve"> esta longitud de 7’8 centímetros. Ahora miramos a través del espacio que queda dentro. Es un pequeño espacio, muy pequeño. </w:t>
      </w:r>
      <w:r w:rsidR="00E762DF" w:rsidRPr="00E762DF">
        <w:rPr>
          <w:b/>
          <w:bCs/>
          <w:lang w:val="es-ES"/>
        </w:rPr>
        <w:t>Este es el grosor del brazo de un niño de 2 años. No es ninguna broma. No es ningún juego para él.</w:t>
      </w:r>
      <w:r w:rsidR="00E762DF" w:rsidRPr="00E762DF">
        <w:rPr>
          <w:lang w:val="es-ES"/>
        </w:rPr>
        <w:t xml:space="preserve"> Es el resultado un largo período de hambre, mucha hambre. </w:t>
      </w:r>
      <w:r w:rsidR="00E762DF" w:rsidRPr="00E762DF">
        <w:rPr>
          <w:b/>
          <w:bCs/>
          <w:lang w:val="es-ES"/>
        </w:rPr>
        <w:t>Es la medida de la malnutrición severa.</w:t>
      </w:r>
    </w:p>
    <w:p w:rsidR="007F208E" w:rsidRPr="00E762DF" w:rsidRDefault="007F208E" w:rsidP="00E762DF">
      <w:pPr>
        <w:rPr>
          <w:lang w:val="es-ES"/>
        </w:rPr>
      </w:pPr>
      <w:r>
        <w:rPr>
          <w:noProof/>
          <w:lang w:val="es-ES" w:eastAsia="es-ES"/>
        </w:rPr>
        <w:drawing>
          <wp:inline distT="0" distB="0" distL="0" distR="0">
            <wp:extent cx="4064000" cy="3048000"/>
            <wp:effectExtent l="19050" t="0" r="0" b="0"/>
            <wp:docPr id="4" name="3 Imagen" descr="IMG_4690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0 (800x600).jpg"/>
                    <pic:cNvPicPr/>
                  </pic:nvPicPr>
                  <pic:blipFill>
                    <a:blip r:embed="rId7" cstate="print"/>
                    <a:stretch>
                      <a:fillRect/>
                    </a:stretch>
                  </pic:blipFill>
                  <pic:spPr>
                    <a:xfrm>
                      <a:off x="0" y="0"/>
                      <a:ext cx="4064000" cy="3048000"/>
                    </a:xfrm>
                    <a:prstGeom prst="rect">
                      <a:avLst/>
                    </a:prstGeom>
                  </pic:spPr>
                </pic:pic>
              </a:graphicData>
            </a:graphic>
          </wp:inline>
        </w:drawing>
      </w:r>
    </w:p>
    <w:p w:rsidR="007F208E" w:rsidRDefault="007F208E" w:rsidP="00E762DF">
      <w:pPr>
        <w:rPr>
          <w:lang w:val="es-ES"/>
        </w:rPr>
      </w:pPr>
      <w:r>
        <w:rPr>
          <w:noProof/>
          <w:lang w:val="es-ES" w:eastAsia="es-ES"/>
        </w:rPr>
        <w:lastRenderedPageBreak/>
        <w:drawing>
          <wp:inline distT="0" distB="0" distL="0" distR="0">
            <wp:extent cx="3048000" cy="4064000"/>
            <wp:effectExtent l="19050" t="0" r="0" b="0"/>
            <wp:docPr id="5" name="4 Imagen" descr="IMG_4693 (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3 (600x800).jpg"/>
                    <pic:cNvPicPr/>
                  </pic:nvPicPr>
                  <pic:blipFill>
                    <a:blip r:embed="rId8" cstate="print"/>
                    <a:stretch>
                      <a:fillRect/>
                    </a:stretch>
                  </pic:blipFill>
                  <pic:spPr>
                    <a:xfrm>
                      <a:off x="0" y="0"/>
                      <a:ext cx="3048000" cy="4064000"/>
                    </a:xfrm>
                    <a:prstGeom prst="rect">
                      <a:avLst/>
                    </a:prstGeom>
                  </pic:spPr>
                </pic:pic>
              </a:graphicData>
            </a:graphic>
          </wp:inline>
        </w:drawing>
      </w:r>
    </w:p>
    <w:p w:rsidR="007F208E" w:rsidRDefault="007F208E" w:rsidP="00E762DF">
      <w:pPr>
        <w:rPr>
          <w:lang w:val="es-ES"/>
        </w:rPr>
      </w:pPr>
    </w:p>
    <w:p w:rsidR="00E762DF" w:rsidRDefault="00E762DF" w:rsidP="00E762DF">
      <w:pPr>
        <w:rPr>
          <w:lang w:val="es-ES"/>
        </w:rPr>
      </w:pPr>
      <w:r w:rsidRPr="00E762DF">
        <w:rPr>
          <w:lang w:val="es-ES"/>
        </w:rPr>
        <w:t>Ahora tomemos cualquier niño de uno o 2 años que tenemos a nuestro alrededor en Europa y comparemos el perímetro de su brazo. Nos sorprenderá la diferencia</w:t>
      </w:r>
    </w:p>
    <w:p w:rsidR="00E762DF" w:rsidRDefault="00E762DF" w:rsidP="00E762DF">
      <w:pPr>
        <w:rPr>
          <w:lang w:val="es-ES"/>
        </w:rPr>
      </w:pPr>
    </w:p>
    <w:p w:rsidR="00E762DF" w:rsidRDefault="00C1348F" w:rsidP="00E762DF">
      <w:r>
        <w:t>Ahora entr</w:t>
      </w:r>
      <w:r w:rsidR="00E762DF" w:rsidRPr="00E762DF">
        <w:t xml:space="preserve">a en la consulta un lactante que jamás olvidaré. </w:t>
      </w:r>
      <w:r w:rsidR="00E762DF" w:rsidRPr="00E762DF">
        <w:rPr>
          <w:b/>
          <w:bCs/>
        </w:rPr>
        <w:t>2 meses de vida</w:t>
      </w:r>
      <w:r w:rsidR="00E762DF" w:rsidRPr="00E762DF">
        <w:t xml:space="preserve">. </w:t>
      </w:r>
      <w:r w:rsidR="00E762DF" w:rsidRPr="00E762DF">
        <w:rPr>
          <w:b/>
          <w:bCs/>
        </w:rPr>
        <w:t>2 kilogramos y 600 gramos</w:t>
      </w:r>
      <w:r w:rsidR="00E762DF" w:rsidRPr="00E762DF">
        <w:t xml:space="preserve"> de peso. </w:t>
      </w:r>
      <w:r w:rsidR="00E762DF" w:rsidRPr="00E762DF">
        <w:rPr>
          <w:b/>
          <w:bCs/>
        </w:rPr>
        <w:t>Hueso</w:t>
      </w:r>
      <w:r w:rsidR="00E762DF" w:rsidRPr="00E762DF">
        <w:t xml:space="preserve"> cubierto de una fina capa de piel. Se pueden contar una a una las costillas a simple vista. Se puede reseguir a través de la fina piel el hueso. Mirada hundida, triste, hambriento… </w:t>
      </w:r>
      <w:r w:rsidR="00E762DF" w:rsidRPr="00E762DF">
        <w:rPr>
          <w:b/>
          <w:bCs/>
        </w:rPr>
        <w:t>Bracitos de hueso</w:t>
      </w:r>
      <w:r w:rsidR="00E762DF" w:rsidRPr="00E762DF">
        <w:t xml:space="preserve"> que parece que se vayan a romper al cogerlo. Piernas que no son más que hueso e incapaces de sostener ningún peso. Cara de persona mayor… de haber vivido ya demasiada dureza. Por mucho que me esfuerce, creo que jamás conseguiré describir lo que es ver a un niño agonizando de hambre día tras día, hasta no ser más que fina piel enganchada a un hueso diminuto. Una </w:t>
      </w:r>
      <w:r w:rsidR="00E762DF" w:rsidRPr="00E762DF">
        <w:rPr>
          <w:b/>
          <w:bCs/>
        </w:rPr>
        <w:t>imagen</w:t>
      </w:r>
      <w:r w:rsidR="00E762DF" w:rsidRPr="00E762DF">
        <w:t xml:space="preserve"> vale más que mil palabras.</w:t>
      </w:r>
    </w:p>
    <w:p w:rsidR="00C1348F" w:rsidRDefault="00DA5D4A" w:rsidP="00E762DF">
      <w:r>
        <w:rPr>
          <w:noProof/>
          <w:lang w:val="es-ES" w:eastAsia="es-ES"/>
        </w:rPr>
        <w:lastRenderedPageBreak/>
        <w:drawing>
          <wp:inline distT="0" distB="0" distL="0" distR="0">
            <wp:extent cx="5400040" cy="4050030"/>
            <wp:effectExtent l="19050" t="0" r="0" b="0"/>
            <wp:docPr id="6" name="5 Imagen" descr="IMG_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9.JPG"/>
                    <pic:cNvPicPr/>
                  </pic:nvPicPr>
                  <pic:blipFill>
                    <a:blip r:embed="rId9" cstate="print"/>
                    <a:stretch>
                      <a:fillRect/>
                    </a:stretch>
                  </pic:blipFill>
                  <pic:spPr>
                    <a:xfrm>
                      <a:off x="0" y="0"/>
                      <a:ext cx="5400040" cy="4050030"/>
                    </a:xfrm>
                    <a:prstGeom prst="rect">
                      <a:avLst/>
                    </a:prstGeom>
                  </pic:spPr>
                </pic:pic>
              </a:graphicData>
            </a:graphic>
          </wp:inline>
        </w:drawing>
      </w:r>
    </w:p>
    <w:p w:rsidR="00E762DF" w:rsidRDefault="00E762DF" w:rsidP="00E762DF"/>
    <w:p w:rsidR="00DA5D4A" w:rsidRDefault="00DA5D4A" w:rsidP="00E762DF">
      <w:r>
        <w:rPr>
          <w:noProof/>
          <w:lang w:val="es-ES" w:eastAsia="es-ES"/>
        </w:rPr>
        <w:drawing>
          <wp:inline distT="0" distB="0" distL="0" distR="0">
            <wp:extent cx="5400040" cy="4050030"/>
            <wp:effectExtent l="19050" t="0" r="0" b="0"/>
            <wp:docPr id="7" name="6 Imagen" descr="IMG_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6.JPG"/>
                    <pic:cNvPicPr/>
                  </pic:nvPicPr>
                  <pic:blipFill>
                    <a:blip r:embed="rId10" cstate="print"/>
                    <a:stretch>
                      <a:fillRect/>
                    </a:stretch>
                  </pic:blipFill>
                  <pic:spPr>
                    <a:xfrm>
                      <a:off x="0" y="0"/>
                      <a:ext cx="5400040" cy="4050030"/>
                    </a:xfrm>
                    <a:prstGeom prst="rect">
                      <a:avLst/>
                    </a:prstGeom>
                  </pic:spPr>
                </pic:pic>
              </a:graphicData>
            </a:graphic>
          </wp:inline>
        </w:drawing>
      </w:r>
    </w:p>
    <w:p w:rsidR="00DA5D4A" w:rsidRDefault="00DA5D4A" w:rsidP="00E762DF"/>
    <w:p w:rsidR="00E762DF" w:rsidRPr="00E762DF" w:rsidRDefault="00E762DF" w:rsidP="00E762DF">
      <w:pPr>
        <w:rPr>
          <w:lang w:val="es-ES"/>
        </w:rPr>
      </w:pPr>
      <w:r w:rsidRPr="00E762DF">
        <w:lastRenderedPageBreak/>
        <w:t xml:space="preserve">Es la viva imagen de la </w:t>
      </w:r>
      <w:r w:rsidRPr="00E762DF">
        <w:rPr>
          <w:b/>
          <w:bCs/>
        </w:rPr>
        <w:t>malnutrición calórica</w:t>
      </w:r>
      <w:r w:rsidRPr="00E762DF">
        <w:t xml:space="preserve">, de estar muriendo en vida de hambre, simplemente de hambre. En África los niños </w:t>
      </w:r>
      <w:r w:rsidRPr="00E762DF">
        <w:rPr>
          <w:b/>
          <w:bCs/>
        </w:rPr>
        <w:t>continúan muriendo de hambre</w:t>
      </w:r>
      <w:r w:rsidRPr="00E762DF">
        <w:t xml:space="preserve"> mientras en otros lugares nos preocupamos por evitar la obesidad y tiramos la comida después de quedar saciados hasta más no poder.</w:t>
      </w:r>
    </w:p>
    <w:p w:rsidR="00E762DF" w:rsidRDefault="00E762DF">
      <w:pPr>
        <w:rPr>
          <w:lang w:val="es-ES"/>
        </w:rPr>
      </w:pPr>
    </w:p>
    <w:p w:rsidR="00886E5A" w:rsidRDefault="00886E5A" w:rsidP="00E762DF">
      <w:pPr>
        <w:rPr>
          <w:b/>
          <w:bCs/>
          <w:u w:val="single"/>
          <w:lang w:val="es-ES"/>
        </w:rPr>
      </w:pPr>
    </w:p>
    <w:p w:rsidR="00886E5A" w:rsidRPr="00E762DF" w:rsidRDefault="00886E5A" w:rsidP="00886E5A">
      <w:pPr>
        <w:rPr>
          <w:lang w:val="es-ES"/>
        </w:rPr>
      </w:pPr>
      <w:r w:rsidRPr="00E762DF">
        <w:rPr>
          <w:lang w:val="es-ES"/>
        </w:rPr>
        <w:t>La Europa que ahora conocemos, hasta finales del siglo XIX presentaba una tasa de mortalidad infantil no muy dispar a la que conocemos actualmente de los llamados países en vías de desarrollo.</w:t>
      </w:r>
    </w:p>
    <w:p w:rsidR="00886E5A" w:rsidRPr="00E762DF" w:rsidRDefault="00886E5A" w:rsidP="00886E5A">
      <w:pPr>
        <w:rPr>
          <w:lang w:val="es-ES"/>
        </w:rPr>
      </w:pPr>
      <w:r w:rsidRPr="00E762DF">
        <w:rPr>
          <w:lang w:val="es-ES"/>
        </w:rPr>
        <w:t xml:space="preserve">El </w:t>
      </w:r>
      <w:r w:rsidRPr="00E762DF">
        <w:rPr>
          <w:b/>
          <w:bCs/>
          <w:lang w:val="es-ES"/>
        </w:rPr>
        <w:t>descenso de la tasa de mortalidad infantil</w:t>
      </w:r>
      <w:r w:rsidRPr="00E762DF">
        <w:rPr>
          <w:lang w:val="es-ES"/>
        </w:rPr>
        <w:t xml:space="preserve"> no fue </w:t>
      </w:r>
      <w:proofErr w:type="gramStart"/>
      <w:r w:rsidRPr="00E762DF">
        <w:rPr>
          <w:lang w:val="es-ES"/>
        </w:rPr>
        <w:t>debida</w:t>
      </w:r>
      <w:proofErr w:type="gramEnd"/>
      <w:r w:rsidRPr="00E762DF">
        <w:rPr>
          <w:lang w:val="es-ES"/>
        </w:rPr>
        <w:t xml:space="preserve"> a los antibióticos, ni a las vacunas, pues sucedió antes de que éstos se descubrieran; fue debida a la </w:t>
      </w:r>
      <w:r w:rsidRPr="00E762DF">
        <w:rPr>
          <w:b/>
          <w:bCs/>
          <w:lang w:val="es-ES"/>
        </w:rPr>
        <w:t>mejora en la nutrición y la higiene.</w:t>
      </w:r>
    </w:p>
    <w:p w:rsidR="00886E5A" w:rsidRPr="00E762DF" w:rsidRDefault="00886E5A" w:rsidP="00886E5A">
      <w:pPr>
        <w:rPr>
          <w:lang w:val="es-ES"/>
        </w:rPr>
      </w:pPr>
      <w:r w:rsidRPr="00E762DF">
        <w:rPr>
          <w:lang w:val="es-ES"/>
        </w:rPr>
        <w:t xml:space="preserve">Para conseguir un descenso en la mortalidad infantil es primordial la </w:t>
      </w:r>
      <w:r w:rsidRPr="00E762DF">
        <w:rPr>
          <w:b/>
          <w:bCs/>
          <w:lang w:val="es-ES"/>
        </w:rPr>
        <w:t>estrategia basada en la comunidad</w:t>
      </w:r>
      <w:r w:rsidRPr="00E762DF">
        <w:rPr>
          <w:lang w:val="es-ES"/>
        </w:rPr>
        <w:t>, desarrollar programas a nivel comunitario, de asistencia primaria; y no tanto el aportes de la más avanzada tecnología</w:t>
      </w:r>
    </w:p>
    <w:p w:rsidR="00886E5A" w:rsidRPr="00E762DF" w:rsidRDefault="00886E5A" w:rsidP="00886E5A">
      <w:pPr>
        <w:rPr>
          <w:lang w:val="es-ES"/>
        </w:rPr>
      </w:pPr>
      <w:r w:rsidRPr="00E762DF">
        <w:rPr>
          <w:lang w:val="es-ES"/>
        </w:rPr>
        <w:t xml:space="preserve">En el mundo </w:t>
      </w:r>
      <w:r w:rsidRPr="00E762DF">
        <w:rPr>
          <w:b/>
          <w:bCs/>
          <w:lang w:val="es-ES"/>
        </w:rPr>
        <w:t>siguen muriendo cada año</w:t>
      </w:r>
      <w:r w:rsidRPr="00E762DF">
        <w:rPr>
          <w:lang w:val="es-ES"/>
        </w:rPr>
        <w:t xml:space="preserve"> </w:t>
      </w:r>
      <w:r w:rsidRPr="00E762DF">
        <w:rPr>
          <w:b/>
          <w:bCs/>
          <w:lang w:val="es-ES"/>
        </w:rPr>
        <w:t>11 millones de niños menores de 5 años</w:t>
      </w:r>
      <w:r w:rsidRPr="00E762DF">
        <w:rPr>
          <w:lang w:val="es-ES"/>
        </w:rPr>
        <w:t xml:space="preserve">, y la mayoría de muertes son </w:t>
      </w:r>
      <w:r w:rsidRPr="00E762DF">
        <w:rPr>
          <w:b/>
          <w:bCs/>
          <w:lang w:val="es-ES"/>
        </w:rPr>
        <w:t>totalmente prevenibles o evitables</w:t>
      </w:r>
      <w:r w:rsidRPr="00E762DF">
        <w:rPr>
          <w:lang w:val="es-ES"/>
        </w:rPr>
        <w:t>. Un gran porcentaje de la mortalidad infantil es debida a</w:t>
      </w:r>
      <w:r w:rsidRPr="00E762DF">
        <w:rPr>
          <w:b/>
          <w:bCs/>
          <w:lang w:val="es-ES"/>
        </w:rPr>
        <w:t>: infecciones respiratorias agudas, diarrea, sarampión, malaria, malnutrición e infecciones perinatales</w:t>
      </w:r>
      <w:r w:rsidRPr="00E762DF">
        <w:rPr>
          <w:lang w:val="es-ES"/>
        </w:rPr>
        <w:t>.</w:t>
      </w:r>
    </w:p>
    <w:p w:rsidR="00886E5A" w:rsidRDefault="00886E5A" w:rsidP="00E762DF">
      <w:pPr>
        <w:rPr>
          <w:b/>
          <w:bCs/>
          <w:u w:val="single"/>
          <w:lang w:val="es-ES"/>
        </w:rPr>
      </w:pPr>
    </w:p>
    <w:p w:rsidR="00E762DF" w:rsidRPr="00E762DF" w:rsidRDefault="00E762DF" w:rsidP="00E762DF">
      <w:pPr>
        <w:rPr>
          <w:lang w:val="es-ES"/>
        </w:rPr>
      </w:pPr>
      <w:r w:rsidRPr="00E762DF">
        <w:rPr>
          <w:lang w:val="es-ES"/>
        </w:rPr>
        <w:t>Vivimos en un mundo desigual e injusto. La salud infantil en el mundo refleja dicha desigualdad e injusticia.</w:t>
      </w:r>
    </w:p>
    <w:p w:rsidR="00E762DF" w:rsidRPr="00E762DF" w:rsidRDefault="00E762DF" w:rsidP="00E762DF">
      <w:pPr>
        <w:rPr>
          <w:lang w:val="es-ES"/>
        </w:rPr>
      </w:pPr>
      <w:r w:rsidRPr="00E762DF">
        <w:rPr>
          <w:lang w:val="es-ES"/>
        </w:rPr>
        <w:t xml:space="preserve">Según datos de Organización Mundial de la Salud (OMS), cada año </w:t>
      </w:r>
      <w:r w:rsidRPr="00E762DF">
        <w:rPr>
          <w:b/>
          <w:bCs/>
          <w:lang w:val="es-ES"/>
        </w:rPr>
        <w:t>más de 10 millones de niños mueren antes de alcanzar los 5 años de vida</w:t>
      </w:r>
      <w:r w:rsidRPr="00E762DF">
        <w:rPr>
          <w:lang w:val="es-ES"/>
        </w:rPr>
        <w:t xml:space="preserve">, y de ellos </w:t>
      </w:r>
      <w:r w:rsidRPr="00E762DF">
        <w:rPr>
          <w:b/>
          <w:bCs/>
          <w:lang w:val="es-ES"/>
        </w:rPr>
        <w:t>4 millones en el primer año de vida</w:t>
      </w:r>
      <w:r w:rsidRPr="00E762DF">
        <w:rPr>
          <w:lang w:val="es-ES"/>
        </w:rPr>
        <w:t xml:space="preserve">. El </w:t>
      </w:r>
      <w:r w:rsidRPr="00E762DF">
        <w:rPr>
          <w:b/>
          <w:bCs/>
          <w:lang w:val="es-ES"/>
        </w:rPr>
        <w:t>70% de estas muertes son causadas por infecciones respiratorias agudas, diarrea, sarampión y malaria, con o sin malnutrición.</w:t>
      </w:r>
    </w:p>
    <w:p w:rsidR="00E762DF" w:rsidRPr="00E762DF" w:rsidRDefault="00E762DF" w:rsidP="00E762DF">
      <w:pPr>
        <w:rPr>
          <w:lang w:val="es-ES"/>
        </w:rPr>
      </w:pPr>
      <w:r w:rsidRPr="00E762DF">
        <w:rPr>
          <w:lang w:val="es-ES"/>
        </w:rPr>
        <w:t>Estas astronómicas cifras son aproximadas y obtenidas a través de estadísticas y registros realizados por la OMS, sin embargo, no son del todo exactos y la realidad podría ser todavía de cifras mayores, ya que realmente no se conoce cuántos niños mueren ni de qué mueren. Tan solo 23 países tienen registros de las causas de defunción con códigos internacionales.</w:t>
      </w:r>
    </w:p>
    <w:p w:rsidR="00E762DF" w:rsidRPr="00E762DF" w:rsidRDefault="00E762DF">
      <w:pPr>
        <w:rPr>
          <w:lang w:val="es-ES"/>
        </w:rPr>
      </w:pPr>
    </w:p>
    <w:sectPr w:rsidR="00E762DF" w:rsidRPr="00E762DF" w:rsidSect="000D429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762DF"/>
    <w:rsid w:val="000D429F"/>
    <w:rsid w:val="00155076"/>
    <w:rsid w:val="00204323"/>
    <w:rsid w:val="002E39D4"/>
    <w:rsid w:val="00395209"/>
    <w:rsid w:val="007F208E"/>
    <w:rsid w:val="00886E5A"/>
    <w:rsid w:val="008B20F0"/>
    <w:rsid w:val="00A82F4E"/>
    <w:rsid w:val="00B214E8"/>
    <w:rsid w:val="00C1348F"/>
    <w:rsid w:val="00DA5D4A"/>
    <w:rsid w:val="00E762DF"/>
    <w:rsid w:val="00F120A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2DF"/>
    <w:pPr>
      <w:spacing w:line="240" w:lineRule="auto"/>
    </w:pPr>
    <w:rPr>
      <w:rFonts w:ascii="Cambria" w:eastAsia="Cambria" w:hAnsi="Cambria"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208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08E"/>
    <w:rPr>
      <w:rFonts w:ascii="Tahoma" w:eastAsia="Cambri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divs>
    <w:div w:id="31734619">
      <w:bodyDiv w:val="1"/>
      <w:marLeft w:val="0"/>
      <w:marRight w:val="0"/>
      <w:marTop w:val="0"/>
      <w:marBottom w:val="0"/>
      <w:divBdr>
        <w:top w:val="none" w:sz="0" w:space="0" w:color="auto"/>
        <w:left w:val="none" w:sz="0" w:space="0" w:color="auto"/>
        <w:bottom w:val="none" w:sz="0" w:space="0" w:color="auto"/>
        <w:right w:val="none" w:sz="0" w:space="0" w:color="auto"/>
      </w:divBdr>
      <w:divsChild>
        <w:div w:id="1060711233">
          <w:marLeft w:val="0"/>
          <w:marRight w:val="0"/>
          <w:marTop w:val="300"/>
          <w:marBottom w:val="0"/>
          <w:divBdr>
            <w:top w:val="none" w:sz="0" w:space="0" w:color="auto"/>
            <w:left w:val="none" w:sz="0" w:space="0" w:color="auto"/>
            <w:bottom w:val="none" w:sz="0" w:space="0" w:color="auto"/>
            <w:right w:val="none" w:sz="0" w:space="0" w:color="auto"/>
          </w:divBdr>
          <w:divsChild>
            <w:div w:id="19627389">
              <w:marLeft w:val="0"/>
              <w:marRight w:val="0"/>
              <w:marTop w:val="0"/>
              <w:marBottom w:val="0"/>
              <w:divBdr>
                <w:top w:val="none" w:sz="0" w:space="0" w:color="auto"/>
                <w:left w:val="none" w:sz="0" w:space="0" w:color="auto"/>
                <w:bottom w:val="none" w:sz="0" w:space="0" w:color="auto"/>
                <w:right w:val="none" w:sz="0" w:space="0" w:color="auto"/>
              </w:divBdr>
              <w:divsChild>
                <w:div w:id="661278759">
                  <w:marLeft w:val="0"/>
                  <w:marRight w:val="-3600"/>
                  <w:marTop w:val="0"/>
                  <w:marBottom w:val="0"/>
                  <w:divBdr>
                    <w:top w:val="none" w:sz="0" w:space="0" w:color="auto"/>
                    <w:left w:val="none" w:sz="0" w:space="0" w:color="auto"/>
                    <w:bottom w:val="none" w:sz="0" w:space="0" w:color="auto"/>
                    <w:right w:val="none" w:sz="0" w:space="0" w:color="auto"/>
                  </w:divBdr>
                  <w:divsChild>
                    <w:div w:id="267470313">
                      <w:marLeft w:val="300"/>
                      <w:marRight w:val="4200"/>
                      <w:marTop w:val="0"/>
                      <w:marBottom w:val="540"/>
                      <w:divBdr>
                        <w:top w:val="none" w:sz="0" w:space="0" w:color="auto"/>
                        <w:left w:val="none" w:sz="0" w:space="0" w:color="auto"/>
                        <w:bottom w:val="none" w:sz="0" w:space="0" w:color="auto"/>
                        <w:right w:val="none" w:sz="0" w:space="0" w:color="auto"/>
                      </w:divBdr>
                      <w:divsChild>
                        <w:div w:id="1528442483">
                          <w:marLeft w:val="0"/>
                          <w:marRight w:val="0"/>
                          <w:marTop w:val="0"/>
                          <w:marBottom w:val="0"/>
                          <w:divBdr>
                            <w:top w:val="none" w:sz="0" w:space="0" w:color="auto"/>
                            <w:left w:val="none" w:sz="0" w:space="0" w:color="auto"/>
                            <w:bottom w:val="none" w:sz="0" w:space="0" w:color="auto"/>
                            <w:right w:val="none" w:sz="0" w:space="0" w:color="auto"/>
                          </w:divBdr>
                          <w:divsChild>
                            <w:div w:id="885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44501">
      <w:bodyDiv w:val="1"/>
      <w:marLeft w:val="0"/>
      <w:marRight w:val="0"/>
      <w:marTop w:val="0"/>
      <w:marBottom w:val="0"/>
      <w:divBdr>
        <w:top w:val="none" w:sz="0" w:space="0" w:color="auto"/>
        <w:left w:val="none" w:sz="0" w:space="0" w:color="auto"/>
        <w:bottom w:val="none" w:sz="0" w:space="0" w:color="auto"/>
        <w:right w:val="none" w:sz="0" w:space="0" w:color="auto"/>
      </w:divBdr>
      <w:divsChild>
        <w:div w:id="698973717">
          <w:marLeft w:val="0"/>
          <w:marRight w:val="0"/>
          <w:marTop w:val="300"/>
          <w:marBottom w:val="0"/>
          <w:divBdr>
            <w:top w:val="none" w:sz="0" w:space="0" w:color="auto"/>
            <w:left w:val="none" w:sz="0" w:space="0" w:color="auto"/>
            <w:bottom w:val="none" w:sz="0" w:space="0" w:color="auto"/>
            <w:right w:val="none" w:sz="0" w:space="0" w:color="auto"/>
          </w:divBdr>
          <w:divsChild>
            <w:div w:id="1384133630">
              <w:marLeft w:val="0"/>
              <w:marRight w:val="0"/>
              <w:marTop w:val="0"/>
              <w:marBottom w:val="0"/>
              <w:divBdr>
                <w:top w:val="none" w:sz="0" w:space="0" w:color="auto"/>
                <w:left w:val="none" w:sz="0" w:space="0" w:color="auto"/>
                <w:bottom w:val="none" w:sz="0" w:space="0" w:color="auto"/>
                <w:right w:val="none" w:sz="0" w:space="0" w:color="auto"/>
              </w:divBdr>
              <w:divsChild>
                <w:div w:id="1464956191">
                  <w:marLeft w:val="0"/>
                  <w:marRight w:val="-3600"/>
                  <w:marTop w:val="0"/>
                  <w:marBottom w:val="0"/>
                  <w:divBdr>
                    <w:top w:val="none" w:sz="0" w:space="0" w:color="auto"/>
                    <w:left w:val="none" w:sz="0" w:space="0" w:color="auto"/>
                    <w:bottom w:val="none" w:sz="0" w:space="0" w:color="auto"/>
                    <w:right w:val="none" w:sz="0" w:space="0" w:color="auto"/>
                  </w:divBdr>
                  <w:divsChild>
                    <w:div w:id="1241064406">
                      <w:marLeft w:val="300"/>
                      <w:marRight w:val="4200"/>
                      <w:marTop w:val="0"/>
                      <w:marBottom w:val="540"/>
                      <w:divBdr>
                        <w:top w:val="none" w:sz="0" w:space="0" w:color="auto"/>
                        <w:left w:val="none" w:sz="0" w:space="0" w:color="auto"/>
                        <w:bottom w:val="none" w:sz="0" w:space="0" w:color="auto"/>
                        <w:right w:val="none" w:sz="0" w:space="0" w:color="auto"/>
                      </w:divBdr>
                      <w:divsChild>
                        <w:div w:id="1924073281">
                          <w:marLeft w:val="0"/>
                          <w:marRight w:val="0"/>
                          <w:marTop w:val="0"/>
                          <w:marBottom w:val="0"/>
                          <w:divBdr>
                            <w:top w:val="none" w:sz="0" w:space="0" w:color="auto"/>
                            <w:left w:val="none" w:sz="0" w:space="0" w:color="auto"/>
                            <w:bottom w:val="none" w:sz="0" w:space="0" w:color="auto"/>
                            <w:right w:val="none" w:sz="0" w:space="0" w:color="auto"/>
                          </w:divBdr>
                          <w:divsChild>
                            <w:div w:id="8520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24659">
      <w:bodyDiv w:val="1"/>
      <w:marLeft w:val="0"/>
      <w:marRight w:val="0"/>
      <w:marTop w:val="0"/>
      <w:marBottom w:val="0"/>
      <w:divBdr>
        <w:top w:val="none" w:sz="0" w:space="0" w:color="auto"/>
        <w:left w:val="none" w:sz="0" w:space="0" w:color="auto"/>
        <w:bottom w:val="none" w:sz="0" w:space="0" w:color="auto"/>
        <w:right w:val="none" w:sz="0" w:space="0" w:color="auto"/>
      </w:divBdr>
      <w:divsChild>
        <w:div w:id="2093963554">
          <w:marLeft w:val="0"/>
          <w:marRight w:val="0"/>
          <w:marTop w:val="300"/>
          <w:marBottom w:val="0"/>
          <w:divBdr>
            <w:top w:val="none" w:sz="0" w:space="0" w:color="auto"/>
            <w:left w:val="none" w:sz="0" w:space="0" w:color="auto"/>
            <w:bottom w:val="none" w:sz="0" w:space="0" w:color="auto"/>
            <w:right w:val="none" w:sz="0" w:space="0" w:color="auto"/>
          </w:divBdr>
          <w:divsChild>
            <w:div w:id="1975983046">
              <w:marLeft w:val="0"/>
              <w:marRight w:val="0"/>
              <w:marTop w:val="0"/>
              <w:marBottom w:val="0"/>
              <w:divBdr>
                <w:top w:val="none" w:sz="0" w:space="0" w:color="auto"/>
                <w:left w:val="none" w:sz="0" w:space="0" w:color="auto"/>
                <w:bottom w:val="none" w:sz="0" w:space="0" w:color="auto"/>
                <w:right w:val="none" w:sz="0" w:space="0" w:color="auto"/>
              </w:divBdr>
              <w:divsChild>
                <w:div w:id="516962788">
                  <w:marLeft w:val="0"/>
                  <w:marRight w:val="-3600"/>
                  <w:marTop w:val="0"/>
                  <w:marBottom w:val="0"/>
                  <w:divBdr>
                    <w:top w:val="none" w:sz="0" w:space="0" w:color="auto"/>
                    <w:left w:val="none" w:sz="0" w:space="0" w:color="auto"/>
                    <w:bottom w:val="none" w:sz="0" w:space="0" w:color="auto"/>
                    <w:right w:val="none" w:sz="0" w:space="0" w:color="auto"/>
                  </w:divBdr>
                  <w:divsChild>
                    <w:div w:id="1099641019">
                      <w:marLeft w:val="300"/>
                      <w:marRight w:val="4200"/>
                      <w:marTop w:val="0"/>
                      <w:marBottom w:val="540"/>
                      <w:divBdr>
                        <w:top w:val="none" w:sz="0" w:space="0" w:color="auto"/>
                        <w:left w:val="none" w:sz="0" w:space="0" w:color="auto"/>
                        <w:bottom w:val="none" w:sz="0" w:space="0" w:color="auto"/>
                        <w:right w:val="none" w:sz="0" w:space="0" w:color="auto"/>
                      </w:divBdr>
                      <w:divsChild>
                        <w:div w:id="1312635893">
                          <w:marLeft w:val="0"/>
                          <w:marRight w:val="0"/>
                          <w:marTop w:val="0"/>
                          <w:marBottom w:val="0"/>
                          <w:divBdr>
                            <w:top w:val="none" w:sz="0" w:space="0" w:color="auto"/>
                            <w:left w:val="none" w:sz="0" w:space="0" w:color="auto"/>
                            <w:bottom w:val="none" w:sz="0" w:space="0" w:color="auto"/>
                            <w:right w:val="none" w:sz="0" w:space="0" w:color="auto"/>
                          </w:divBdr>
                          <w:divsChild>
                            <w:div w:id="18193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74055">
      <w:bodyDiv w:val="1"/>
      <w:marLeft w:val="0"/>
      <w:marRight w:val="0"/>
      <w:marTop w:val="0"/>
      <w:marBottom w:val="0"/>
      <w:divBdr>
        <w:top w:val="none" w:sz="0" w:space="0" w:color="auto"/>
        <w:left w:val="none" w:sz="0" w:space="0" w:color="auto"/>
        <w:bottom w:val="none" w:sz="0" w:space="0" w:color="auto"/>
        <w:right w:val="none" w:sz="0" w:space="0" w:color="auto"/>
      </w:divBdr>
      <w:divsChild>
        <w:div w:id="1690252109">
          <w:marLeft w:val="0"/>
          <w:marRight w:val="0"/>
          <w:marTop w:val="300"/>
          <w:marBottom w:val="0"/>
          <w:divBdr>
            <w:top w:val="none" w:sz="0" w:space="0" w:color="auto"/>
            <w:left w:val="none" w:sz="0" w:space="0" w:color="auto"/>
            <w:bottom w:val="none" w:sz="0" w:space="0" w:color="auto"/>
            <w:right w:val="none" w:sz="0" w:space="0" w:color="auto"/>
          </w:divBdr>
          <w:divsChild>
            <w:div w:id="99029890">
              <w:marLeft w:val="0"/>
              <w:marRight w:val="0"/>
              <w:marTop w:val="0"/>
              <w:marBottom w:val="0"/>
              <w:divBdr>
                <w:top w:val="none" w:sz="0" w:space="0" w:color="auto"/>
                <w:left w:val="none" w:sz="0" w:space="0" w:color="auto"/>
                <w:bottom w:val="none" w:sz="0" w:space="0" w:color="auto"/>
                <w:right w:val="none" w:sz="0" w:space="0" w:color="auto"/>
              </w:divBdr>
              <w:divsChild>
                <w:div w:id="1671761147">
                  <w:marLeft w:val="0"/>
                  <w:marRight w:val="-3600"/>
                  <w:marTop w:val="0"/>
                  <w:marBottom w:val="0"/>
                  <w:divBdr>
                    <w:top w:val="none" w:sz="0" w:space="0" w:color="auto"/>
                    <w:left w:val="none" w:sz="0" w:space="0" w:color="auto"/>
                    <w:bottom w:val="none" w:sz="0" w:space="0" w:color="auto"/>
                    <w:right w:val="none" w:sz="0" w:space="0" w:color="auto"/>
                  </w:divBdr>
                  <w:divsChild>
                    <w:div w:id="866869704">
                      <w:marLeft w:val="300"/>
                      <w:marRight w:val="4200"/>
                      <w:marTop w:val="0"/>
                      <w:marBottom w:val="540"/>
                      <w:divBdr>
                        <w:top w:val="none" w:sz="0" w:space="0" w:color="auto"/>
                        <w:left w:val="none" w:sz="0" w:space="0" w:color="auto"/>
                        <w:bottom w:val="none" w:sz="0" w:space="0" w:color="auto"/>
                        <w:right w:val="none" w:sz="0" w:space="0" w:color="auto"/>
                      </w:divBdr>
                      <w:divsChild>
                        <w:div w:id="728696023">
                          <w:marLeft w:val="0"/>
                          <w:marRight w:val="0"/>
                          <w:marTop w:val="0"/>
                          <w:marBottom w:val="0"/>
                          <w:divBdr>
                            <w:top w:val="none" w:sz="0" w:space="0" w:color="auto"/>
                            <w:left w:val="none" w:sz="0" w:space="0" w:color="auto"/>
                            <w:bottom w:val="none" w:sz="0" w:space="0" w:color="auto"/>
                            <w:right w:val="none" w:sz="0" w:space="0" w:color="auto"/>
                          </w:divBdr>
                          <w:divsChild>
                            <w:div w:id="12877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323169">
      <w:bodyDiv w:val="1"/>
      <w:marLeft w:val="0"/>
      <w:marRight w:val="0"/>
      <w:marTop w:val="0"/>
      <w:marBottom w:val="0"/>
      <w:divBdr>
        <w:top w:val="none" w:sz="0" w:space="0" w:color="auto"/>
        <w:left w:val="none" w:sz="0" w:space="0" w:color="auto"/>
        <w:bottom w:val="none" w:sz="0" w:space="0" w:color="auto"/>
        <w:right w:val="none" w:sz="0" w:space="0" w:color="auto"/>
      </w:divBdr>
      <w:divsChild>
        <w:div w:id="105319242">
          <w:marLeft w:val="0"/>
          <w:marRight w:val="0"/>
          <w:marTop w:val="300"/>
          <w:marBottom w:val="0"/>
          <w:divBdr>
            <w:top w:val="none" w:sz="0" w:space="0" w:color="auto"/>
            <w:left w:val="none" w:sz="0" w:space="0" w:color="auto"/>
            <w:bottom w:val="none" w:sz="0" w:space="0" w:color="auto"/>
            <w:right w:val="none" w:sz="0" w:space="0" w:color="auto"/>
          </w:divBdr>
          <w:divsChild>
            <w:div w:id="452675712">
              <w:marLeft w:val="0"/>
              <w:marRight w:val="0"/>
              <w:marTop w:val="0"/>
              <w:marBottom w:val="0"/>
              <w:divBdr>
                <w:top w:val="none" w:sz="0" w:space="0" w:color="auto"/>
                <w:left w:val="none" w:sz="0" w:space="0" w:color="auto"/>
                <w:bottom w:val="none" w:sz="0" w:space="0" w:color="auto"/>
                <w:right w:val="none" w:sz="0" w:space="0" w:color="auto"/>
              </w:divBdr>
              <w:divsChild>
                <w:div w:id="69936581">
                  <w:marLeft w:val="0"/>
                  <w:marRight w:val="-3600"/>
                  <w:marTop w:val="0"/>
                  <w:marBottom w:val="0"/>
                  <w:divBdr>
                    <w:top w:val="none" w:sz="0" w:space="0" w:color="auto"/>
                    <w:left w:val="none" w:sz="0" w:space="0" w:color="auto"/>
                    <w:bottom w:val="none" w:sz="0" w:space="0" w:color="auto"/>
                    <w:right w:val="none" w:sz="0" w:space="0" w:color="auto"/>
                  </w:divBdr>
                  <w:divsChild>
                    <w:div w:id="1803301014">
                      <w:marLeft w:val="300"/>
                      <w:marRight w:val="4200"/>
                      <w:marTop w:val="0"/>
                      <w:marBottom w:val="540"/>
                      <w:divBdr>
                        <w:top w:val="none" w:sz="0" w:space="0" w:color="auto"/>
                        <w:left w:val="none" w:sz="0" w:space="0" w:color="auto"/>
                        <w:bottom w:val="none" w:sz="0" w:space="0" w:color="auto"/>
                        <w:right w:val="none" w:sz="0" w:space="0" w:color="auto"/>
                      </w:divBdr>
                      <w:divsChild>
                        <w:div w:id="1716196082">
                          <w:marLeft w:val="0"/>
                          <w:marRight w:val="0"/>
                          <w:marTop w:val="0"/>
                          <w:marBottom w:val="0"/>
                          <w:divBdr>
                            <w:top w:val="none" w:sz="0" w:space="0" w:color="auto"/>
                            <w:left w:val="none" w:sz="0" w:space="0" w:color="auto"/>
                            <w:bottom w:val="none" w:sz="0" w:space="0" w:color="auto"/>
                            <w:right w:val="none" w:sz="0" w:space="0" w:color="auto"/>
                          </w:divBdr>
                          <w:divsChild>
                            <w:div w:id="18956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033427">
      <w:bodyDiv w:val="1"/>
      <w:marLeft w:val="0"/>
      <w:marRight w:val="0"/>
      <w:marTop w:val="0"/>
      <w:marBottom w:val="0"/>
      <w:divBdr>
        <w:top w:val="none" w:sz="0" w:space="0" w:color="auto"/>
        <w:left w:val="none" w:sz="0" w:space="0" w:color="auto"/>
        <w:bottom w:val="none" w:sz="0" w:space="0" w:color="auto"/>
        <w:right w:val="none" w:sz="0" w:space="0" w:color="auto"/>
      </w:divBdr>
      <w:divsChild>
        <w:div w:id="496652608">
          <w:marLeft w:val="0"/>
          <w:marRight w:val="0"/>
          <w:marTop w:val="300"/>
          <w:marBottom w:val="0"/>
          <w:divBdr>
            <w:top w:val="none" w:sz="0" w:space="0" w:color="auto"/>
            <w:left w:val="none" w:sz="0" w:space="0" w:color="auto"/>
            <w:bottom w:val="none" w:sz="0" w:space="0" w:color="auto"/>
            <w:right w:val="none" w:sz="0" w:space="0" w:color="auto"/>
          </w:divBdr>
          <w:divsChild>
            <w:div w:id="1500072929">
              <w:marLeft w:val="0"/>
              <w:marRight w:val="0"/>
              <w:marTop w:val="0"/>
              <w:marBottom w:val="0"/>
              <w:divBdr>
                <w:top w:val="none" w:sz="0" w:space="0" w:color="auto"/>
                <w:left w:val="none" w:sz="0" w:space="0" w:color="auto"/>
                <w:bottom w:val="none" w:sz="0" w:space="0" w:color="auto"/>
                <w:right w:val="none" w:sz="0" w:space="0" w:color="auto"/>
              </w:divBdr>
              <w:divsChild>
                <w:div w:id="1897735787">
                  <w:marLeft w:val="0"/>
                  <w:marRight w:val="-3600"/>
                  <w:marTop w:val="0"/>
                  <w:marBottom w:val="0"/>
                  <w:divBdr>
                    <w:top w:val="none" w:sz="0" w:space="0" w:color="auto"/>
                    <w:left w:val="none" w:sz="0" w:space="0" w:color="auto"/>
                    <w:bottom w:val="none" w:sz="0" w:space="0" w:color="auto"/>
                    <w:right w:val="none" w:sz="0" w:space="0" w:color="auto"/>
                  </w:divBdr>
                  <w:divsChild>
                    <w:div w:id="131488007">
                      <w:marLeft w:val="300"/>
                      <w:marRight w:val="4200"/>
                      <w:marTop w:val="0"/>
                      <w:marBottom w:val="540"/>
                      <w:divBdr>
                        <w:top w:val="none" w:sz="0" w:space="0" w:color="auto"/>
                        <w:left w:val="none" w:sz="0" w:space="0" w:color="auto"/>
                        <w:bottom w:val="none" w:sz="0" w:space="0" w:color="auto"/>
                        <w:right w:val="none" w:sz="0" w:space="0" w:color="auto"/>
                      </w:divBdr>
                      <w:divsChild>
                        <w:div w:id="1954093291">
                          <w:marLeft w:val="0"/>
                          <w:marRight w:val="0"/>
                          <w:marTop w:val="0"/>
                          <w:marBottom w:val="0"/>
                          <w:divBdr>
                            <w:top w:val="none" w:sz="0" w:space="0" w:color="auto"/>
                            <w:left w:val="none" w:sz="0" w:space="0" w:color="auto"/>
                            <w:bottom w:val="none" w:sz="0" w:space="0" w:color="auto"/>
                            <w:right w:val="none" w:sz="0" w:space="0" w:color="auto"/>
                          </w:divBdr>
                          <w:divsChild>
                            <w:div w:id="1945796431">
                              <w:marLeft w:val="0"/>
                              <w:marRight w:val="0"/>
                              <w:marTop w:val="150"/>
                              <w:marBottom w:val="150"/>
                              <w:divBdr>
                                <w:top w:val="none" w:sz="0" w:space="0" w:color="auto"/>
                                <w:left w:val="none" w:sz="0" w:space="0" w:color="auto"/>
                                <w:bottom w:val="none" w:sz="0" w:space="0" w:color="auto"/>
                                <w:right w:val="none" w:sz="0" w:space="0" w:color="auto"/>
                              </w:divBdr>
                            </w:div>
                            <w:div w:id="1648588235">
                              <w:marLeft w:val="0"/>
                              <w:marRight w:val="0"/>
                              <w:marTop w:val="0"/>
                              <w:marBottom w:val="0"/>
                              <w:divBdr>
                                <w:top w:val="none" w:sz="0" w:space="0" w:color="auto"/>
                                <w:left w:val="none" w:sz="0" w:space="0" w:color="auto"/>
                                <w:bottom w:val="none" w:sz="0" w:space="0" w:color="auto"/>
                                <w:right w:val="none" w:sz="0" w:space="0" w:color="auto"/>
                              </w:divBdr>
                              <w:divsChild>
                                <w:div w:id="179786357">
                                  <w:marLeft w:val="0"/>
                                  <w:marRight w:val="0"/>
                                  <w:marTop w:val="0"/>
                                  <w:marBottom w:val="0"/>
                                  <w:divBdr>
                                    <w:top w:val="none" w:sz="0" w:space="0" w:color="auto"/>
                                    <w:left w:val="none" w:sz="0" w:space="0" w:color="auto"/>
                                    <w:bottom w:val="none" w:sz="0" w:space="0" w:color="auto"/>
                                    <w:right w:val="none" w:sz="0" w:space="0" w:color="auto"/>
                                  </w:divBdr>
                                  <w:divsChild>
                                    <w:div w:id="1420835414">
                                      <w:marLeft w:val="0"/>
                                      <w:marRight w:val="0"/>
                                      <w:marTop w:val="0"/>
                                      <w:marBottom w:val="0"/>
                                      <w:divBdr>
                                        <w:top w:val="none" w:sz="0" w:space="0" w:color="auto"/>
                                        <w:left w:val="none" w:sz="0" w:space="0" w:color="auto"/>
                                        <w:bottom w:val="none" w:sz="0" w:space="0" w:color="auto"/>
                                        <w:right w:val="none" w:sz="0" w:space="0" w:color="auto"/>
                                      </w:divBdr>
                                      <w:divsChild>
                                        <w:div w:id="10683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068">
                                  <w:marLeft w:val="0"/>
                                  <w:marRight w:val="-30"/>
                                  <w:marTop w:val="0"/>
                                  <w:marBottom w:val="0"/>
                                  <w:divBdr>
                                    <w:top w:val="none" w:sz="0" w:space="0" w:color="auto"/>
                                    <w:left w:val="none" w:sz="0" w:space="0" w:color="auto"/>
                                    <w:bottom w:val="none" w:sz="0" w:space="0" w:color="auto"/>
                                    <w:right w:val="none" w:sz="0" w:space="0" w:color="auto"/>
                                  </w:divBdr>
                                  <w:divsChild>
                                    <w:div w:id="20018599">
                                      <w:marLeft w:val="0"/>
                                      <w:marRight w:val="0"/>
                                      <w:marTop w:val="0"/>
                                      <w:marBottom w:val="0"/>
                                      <w:divBdr>
                                        <w:top w:val="none" w:sz="0" w:space="0" w:color="auto"/>
                                        <w:left w:val="none" w:sz="0" w:space="0" w:color="auto"/>
                                        <w:bottom w:val="none" w:sz="0" w:space="0" w:color="auto"/>
                                        <w:right w:val="none" w:sz="0" w:space="0" w:color="auto"/>
                                      </w:divBdr>
                                      <w:divsChild>
                                        <w:div w:id="2074697631">
                                          <w:marLeft w:val="0"/>
                                          <w:marRight w:val="0"/>
                                          <w:marTop w:val="0"/>
                                          <w:marBottom w:val="0"/>
                                          <w:divBdr>
                                            <w:top w:val="none" w:sz="0" w:space="0" w:color="auto"/>
                                            <w:left w:val="none" w:sz="0" w:space="0" w:color="auto"/>
                                            <w:bottom w:val="none" w:sz="0" w:space="0" w:color="auto"/>
                                            <w:right w:val="none" w:sz="0" w:space="0" w:color="auto"/>
                                          </w:divBdr>
                                        </w:div>
                                        <w:div w:id="2069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2949">
                              <w:marLeft w:val="0"/>
                              <w:marRight w:val="0"/>
                              <w:marTop w:val="0"/>
                              <w:marBottom w:val="0"/>
                              <w:divBdr>
                                <w:top w:val="none" w:sz="0" w:space="0" w:color="auto"/>
                                <w:left w:val="none" w:sz="0" w:space="0" w:color="auto"/>
                                <w:bottom w:val="none" w:sz="0" w:space="0" w:color="auto"/>
                                <w:right w:val="none" w:sz="0" w:space="0" w:color="auto"/>
                              </w:divBdr>
                            </w:div>
                          </w:divsChild>
                        </w:div>
                        <w:div w:id="890656305">
                          <w:marLeft w:val="0"/>
                          <w:marRight w:val="0"/>
                          <w:marTop w:val="0"/>
                          <w:marBottom w:val="0"/>
                          <w:divBdr>
                            <w:top w:val="none" w:sz="0" w:space="0" w:color="auto"/>
                            <w:left w:val="none" w:sz="0" w:space="0" w:color="auto"/>
                            <w:bottom w:val="none" w:sz="0" w:space="0" w:color="auto"/>
                            <w:right w:val="none" w:sz="0" w:space="0" w:color="auto"/>
                          </w:divBdr>
                          <w:divsChild>
                            <w:div w:id="1983119715">
                              <w:marLeft w:val="0"/>
                              <w:marRight w:val="0"/>
                              <w:marTop w:val="0"/>
                              <w:marBottom w:val="0"/>
                              <w:divBdr>
                                <w:top w:val="none" w:sz="0" w:space="0" w:color="auto"/>
                                <w:left w:val="none" w:sz="0" w:space="0" w:color="auto"/>
                                <w:bottom w:val="none" w:sz="0" w:space="0" w:color="auto"/>
                                <w:right w:val="none" w:sz="0" w:space="0" w:color="auto"/>
                              </w:divBdr>
                            </w:div>
                          </w:divsChild>
                        </w:div>
                        <w:div w:id="1163741913">
                          <w:marLeft w:val="0"/>
                          <w:marRight w:val="0"/>
                          <w:marTop w:val="0"/>
                          <w:marBottom w:val="0"/>
                          <w:divBdr>
                            <w:top w:val="none" w:sz="0" w:space="0" w:color="auto"/>
                            <w:left w:val="none" w:sz="0" w:space="0" w:color="auto"/>
                            <w:bottom w:val="none" w:sz="0" w:space="0" w:color="auto"/>
                            <w:right w:val="none" w:sz="0" w:space="0" w:color="auto"/>
                          </w:divBdr>
                          <w:divsChild>
                            <w:div w:id="354422920">
                              <w:marLeft w:val="0"/>
                              <w:marRight w:val="0"/>
                              <w:marTop w:val="0"/>
                              <w:marBottom w:val="225"/>
                              <w:divBdr>
                                <w:top w:val="none" w:sz="0" w:space="0" w:color="auto"/>
                                <w:left w:val="none" w:sz="0" w:space="0" w:color="auto"/>
                                <w:bottom w:val="none" w:sz="0" w:space="0" w:color="auto"/>
                                <w:right w:val="none" w:sz="0" w:space="0" w:color="auto"/>
                              </w:divBdr>
                              <w:divsChild>
                                <w:div w:id="10375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245750">
      <w:bodyDiv w:val="1"/>
      <w:marLeft w:val="0"/>
      <w:marRight w:val="0"/>
      <w:marTop w:val="0"/>
      <w:marBottom w:val="0"/>
      <w:divBdr>
        <w:top w:val="none" w:sz="0" w:space="0" w:color="auto"/>
        <w:left w:val="none" w:sz="0" w:space="0" w:color="auto"/>
        <w:bottom w:val="none" w:sz="0" w:space="0" w:color="auto"/>
        <w:right w:val="none" w:sz="0" w:space="0" w:color="auto"/>
      </w:divBdr>
      <w:divsChild>
        <w:div w:id="272976749">
          <w:marLeft w:val="0"/>
          <w:marRight w:val="0"/>
          <w:marTop w:val="300"/>
          <w:marBottom w:val="0"/>
          <w:divBdr>
            <w:top w:val="none" w:sz="0" w:space="0" w:color="auto"/>
            <w:left w:val="none" w:sz="0" w:space="0" w:color="auto"/>
            <w:bottom w:val="none" w:sz="0" w:space="0" w:color="auto"/>
            <w:right w:val="none" w:sz="0" w:space="0" w:color="auto"/>
          </w:divBdr>
          <w:divsChild>
            <w:div w:id="846096452">
              <w:marLeft w:val="0"/>
              <w:marRight w:val="0"/>
              <w:marTop w:val="0"/>
              <w:marBottom w:val="0"/>
              <w:divBdr>
                <w:top w:val="none" w:sz="0" w:space="0" w:color="auto"/>
                <w:left w:val="none" w:sz="0" w:space="0" w:color="auto"/>
                <w:bottom w:val="none" w:sz="0" w:space="0" w:color="auto"/>
                <w:right w:val="none" w:sz="0" w:space="0" w:color="auto"/>
              </w:divBdr>
              <w:divsChild>
                <w:div w:id="463348099">
                  <w:marLeft w:val="0"/>
                  <w:marRight w:val="-3600"/>
                  <w:marTop w:val="0"/>
                  <w:marBottom w:val="0"/>
                  <w:divBdr>
                    <w:top w:val="none" w:sz="0" w:space="0" w:color="auto"/>
                    <w:left w:val="none" w:sz="0" w:space="0" w:color="auto"/>
                    <w:bottom w:val="none" w:sz="0" w:space="0" w:color="auto"/>
                    <w:right w:val="none" w:sz="0" w:space="0" w:color="auto"/>
                  </w:divBdr>
                  <w:divsChild>
                    <w:div w:id="1351180392">
                      <w:marLeft w:val="300"/>
                      <w:marRight w:val="4200"/>
                      <w:marTop w:val="0"/>
                      <w:marBottom w:val="540"/>
                      <w:divBdr>
                        <w:top w:val="none" w:sz="0" w:space="0" w:color="auto"/>
                        <w:left w:val="none" w:sz="0" w:space="0" w:color="auto"/>
                        <w:bottom w:val="none" w:sz="0" w:space="0" w:color="auto"/>
                        <w:right w:val="none" w:sz="0" w:space="0" w:color="auto"/>
                      </w:divBdr>
                      <w:divsChild>
                        <w:div w:id="1127702570">
                          <w:marLeft w:val="0"/>
                          <w:marRight w:val="0"/>
                          <w:marTop w:val="0"/>
                          <w:marBottom w:val="0"/>
                          <w:divBdr>
                            <w:top w:val="none" w:sz="0" w:space="0" w:color="auto"/>
                            <w:left w:val="none" w:sz="0" w:space="0" w:color="auto"/>
                            <w:bottom w:val="none" w:sz="0" w:space="0" w:color="auto"/>
                            <w:right w:val="none" w:sz="0" w:space="0" w:color="auto"/>
                          </w:divBdr>
                          <w:divsChild>
                            <w:div w:id="6040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822782">
      <w:bodyDiv w:val="1"/>
      <w:marLeft w:val="0"/>
      <w:marRight w:val="0"/>
      <w:marTop w:val="0"/>
      <w:marBottom w:val="0"/>
      <w:divBdr>
        <w:top w:val="none" w:sz="0" w:space="0" w:color="auto"/>
        <w:left w:val="none" w:sz="0" w:space="0" w:color="auto"/>
        <w:bottom w:val="none" w:sz="0" w:space="0" w:color="auto"/>
        <w:right w:val="none" w:sz="0" w:space="0" w:color="auto"/>
      </w:divBdr>
      <w:divsChild>
        <w:div w:id="1026057613">
          <w:marLeft w:val="0"/>
          <w:marRight w:val="0"/>
          <w:marTop w:val="300"/>
          <w:marBottom w:val="0"/>
          <w:divBdr>
            <w:top w:val="none" w:sz="0" w:space="0" w:color="auto"/>
            <w:left w:val="none" w:sz="0" w:space="0" w:color="auto"/>
            <w:bottom w:val="none" w:sz="0" w:space="0" w:color="auto"/>
            <w:right w:val="none" w:sz="0" w:space="0" w:color="auto"/>
          </w:divBdr>
          <w:divsChild>
            <w:div w:id="1990161304">
              <w:marLeft w:val="0"/>
              <w:marRight w:val="0"/>
              <w:marTop w:val="0"/>
              <w:marBottom w:val="0"/>
              <w:divBdr>
                <w:top w:val="none" w:sz="0" w:space="0" w:color="auto"/>
                <w:left w:val="none" w:sz="0" w:space="0" w:color="auto"/>
                <w:bottom w:val="none" w:sz="0" w:space="0" w:color="auto"/>
                <w:right w:val="none" w:sz="0" w:space="0" w:color="auto"/>
              </w:divBdr>
              <w:divsChild>
                <w:div w:id="1191991202">
                  <w:marLeft w:val="0"/>
                  <w:marRight w:val="-3600"/>
                  <w:marTop w:val="0"/>
                  <w:marBottom w:val="0"/>
                  <w:divBdr>
                    <w:top w:val="none" w:sz="0" w:space="0" w:color="auto"/>
                    <w:left w:val="none" w:sz="0" w:space="0" w:color="auto"/>
                    <w:bottom w:val="none" w:sz="0" w:space="0" w:color="auto"/>
                    <w:right w:val="none" w:sz="0" w:space="0" w:color="auto"/>
                  </w:divBdr>
                  <w:divsChild>
                    <w:div w:id="1034037423">
                      <w:marLeft w:val="300"/>
                      <w:marRight w:val="4200"/>
                      <w:marTop w:val="0"/>
                      <w:marBottom w:val="540"/>
                      <w:divBdr>
                        <w:top w:val="none" w:sz="0" w:space="0" w:color="auto"/>
                        <w:left w:val="none" w:sz="0" w:space="0" w:color="auto"/>
                        <w:bottom w:val="none" w:sz="0" w:space="0" w:color="auto"/>
                        <w:right w:val="none" w:sz="0" w:space="0" w:color="auto"/>
                      </w:divBdr>
                      <w:divsChild>
                        <w:div w:id="1624656456">
                          <w:marLeft w:val="0"/>
                          <w:marRight w:val="0"/>
                          <w:marTop w:val="0"/>
                          <w:marBottom w:val="0"/>
                          <w:divBdr>
                            <w:top w:val="none" w:sz="0" w:space="0" w:color="auto"/>
                            <w:left w:val="none" w:sz="0" w:space="0" w:color="auto"/>
                            <w:bottom w:val="none" w:sz="0" w:space="0" w:color="auto"/>
                            <w:right w:val="none" w:sz="0" w:space="0" w:color="auto"/>
                          </w:divBdr>
                          <w:divsChild>
                            <w:div w:id="18423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347861">
      <w:bodyDiv w:val="1"/>
      <w:marLeft w:val="0"/>
      <w:marRight w:val="0"/>
      <w:marTop w:val="0"/>
      <w:marBottom w:val="0"/>
      <w:divBdr>
        <w:top w:val="none" w:sz="0" w:space="0" w:color="auto"/>
        <w:left w:val="none" w:sz="0" w:space="0" w:color="auto"/>
        <w:bottom w:val="none" w:sz="0" w:space="0" w:color="auto"/>
        <w:right w:val="none" w:sz="0" w:space="0" w:color="auto"/>
      </w:divBdr>
      <w:divsChild>
        <w:div w:id="180166881">
          <w:marLeft w:val="0"/>
          <w:marRight w:val="0"/>
          <w:marTop w:val="300"/>
          <w:marBottom w:val="0"/>
          <w:divBdr>
            <w:top w:val="none" w:sz="0" w:space="0" w:color="auto"/>
            <w:left w:val="none" w:sz="0" w:space="0" w:color="auto"/>
            <w:bottom w:val="none" w:sz="0" w:space="0" w:color="auto"/>
            <w:right w:val="none" w:sz="0" w:space="0" w:color="auto"/>
          </w:divBdr>
          <w:divsChild>
            <w:div w:id="958413475">
              <w:marLeft w:val="0"/>
              <w:marRight w:val="0"/>
              <w:marTop w:val="0"/>
              <w:marBottom w:val="0"/>
              <w:divBdr>
                <w:top w:val="none" w:sz="0" w:space="0" w:color="auto"/>
                <w:left w:val="none" w:sz="0" w:space="0" w:color="auto"/>
                <w:bottom w:val="none" w:sz="0" w:space="0" w:color="auto"/>
                <w:right w:val="none" w:sz="0" w:space="0" w:color="auto"/>
              </w:divBdr>
              <w:divsChild>
                <w:div w:id="1987661000">
                  <w:marLeft w:val="0"/>
                  <w:marRight w:val="-3600"/>
                  <w:marTop w:val="0"/>
                  <w:marBottom w:val="0"/>
                  <w:divBdr>
                    <w:top w:val="none" w:sz="0" w:space="0" w:color="auto"/>
                    <w:left w:val="none" w:sz="0" w:space="0" w:color="auto"/>
                    <w:bottom w:val="none" w:sz="0" w:space="0" w:color="auto"/>
                    <w:right w:val="none" w:sz="0" w:space="0" w:color="auto"/>
                  </w:divBdr>
                  <w:divsChild>
                    <w:div w:id="1178040919">
                      <w:marLeft w:val="300"/>
                      <w:marRight w:val="4200"/>
                      <w:marTop w:val="0"/>
                      <w:marBottom w:val="540"/>
                      <w:divBdr>
                        <w:top w:val="none" w:sz="0" w:space="0" w:color="auto"/>
                        <w:left w:val="none" w:sz="0" w:space="0" w:color="auto"/>
                        <w:bottom w:val="none" w:sz="0" w:space="0" w:color="auto"/>
                        <w:right w:val="none" w:sz="0" w:space="0" w:color="auto"/>
                      </w:divBdr>
                      <w:divsChild>
                        <w:div w:id="1305042235">
                          <w:marLeft w:val="0"/>
                          <w:marRight w:val="0"/>
                          <w:marTop w:val="0"/>
                          <w:marBottom w:val="0"/>
                          <w:divBdr>
                            <w:top w:val="none" w:sz="0" w:space="0" w:color="auto"/>
                            <w:left w:val="none" w:sz="0" w:space="0" w:color="auto"/>
                            <w:bottom w:val="none" w:sz="0" w:space="0" w:color="auto"/>
                            <w:right w:val="none" w:sz="0" w:space="0" w:color="auto"/>
                          </w:divBdr>
                          <w:divsChild>
                            <w:div w:id="12910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962</Words>
  <Characters>5294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iñaki</dc:creator>
  <cp:lastModifiedBy>iñaki</cp:lastModifiedBy>
  <cp:revision>3</cp:revision>
  <dcterms:created xsi:type="dcterms:W3CDTF">2013-07-09T20:56:00Z</dcterms:created>
  <dcterms:modified xsi:type="dcterms:W3CDTF">2013-07-09T20:57:00Z</dcterms:modified>
</cp:coreProperties>
</file>